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7C4E01" w14:paraId="17986F45" w14:textId="77777777" w:rsidTr="00E108D7">
        <w:tc>
          <w:tcPr>
            <w:tcW w:w="3005" w:type="dxa"/>
          </w:tcPr>
          <w:p w14:paraId="0B1E8C1E" w14:textId="0D94AE42" w:rsidR="007C4E01" w:rsidRPr="00B22984" w:rsidRDefault="007C4E01" w:rsidP="007C4E0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22984">
              <w:rPr>
                <w:rFonts w:cs="Times New Roman"/>
                <w:sz w:val="24"/>
                <w:szCs w:val="24"/>
              </w:rPr>
              <w:t>Study Title</w:t>
            </w:r>
          </w:p>
        </w:tc>
        <w:tc>
          <w:tcPr>
            <w:tcW w:w="6011" w:type="dxa"/>
          </w:tcPr>
          <w:p w14:paraId="3A382962" w14:textId="27B17079" w:rsidR="007C4E01" w:rsidRDefault="00B22984" w:rsidP="007C4E0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Principle</w:t>
            </w:r>
          </w:p>
        </w:tc>
      </w:tr>
      <w:tr w:rsidR="007C4E01" w14:paraId="70A67E12" w14:textId="77777777" w:rsidTr="00E91CAE">
        <w:tc>
          <w:tcPr>
            <w:tcW w:w="3005" w:type="dxa"/>
          </w:tcPr>
          <w:p w14:paraId="7E9238C6" w14:textId="50730E5D" w:rsidR="007C4E01" w:rsidRPr="00B22984" w:rsidRDefault="007C4E01" w:rsidP="007C4E0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22984">
              <w:rPr>
                <w:bCs/>
              </w:rPr>
              <w:t>EudraCT</w:t>
            </w:r>
            <w:proofErr w:type="spellEnd"/>
            <w:r w:rsidRPr="00B22984">
              <w:rPr>
                <w:bCs/>
              </w:rPr>
              <w:t xml:space="preserve"> No</w:t>
            </w:r>
          </w:p>
        </w:tc>
        <w:tc>
          <w:tcPr>
            <w:tcW w:w="6011" w:type="dxa"/>
          </w:tcPr>
          <w:p w14:paraId="681E621A" w14:textId="47B56E08" w:rsidR="007C4E01" w:rsidRPr="00B22984" w:rsidRDefault="00B22984" w:rsidP="007C4E0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22984">
              <w:rPr>
                <w:rFonts w:eastAsia="ArialMT" w:cstheme="minorHAnsi"/>
                <w:lang w:val="en-US"/>
              </w:rPr>
              <w:t>2020-001209-22</w:t>
            </w:r>
          </w:p>
        </w:tc>
      </w:tr>
      <w:tr w:rsidR="007C4E01" w14:paraId="1FBF3103" w14:textId="77777777" w:rsidTr="00AF343E">
        <w:tc>
          <w:tcPr>
            <w:tcW w:w="3005" w:type="dxa"/>
          </w:tcPr>
          <w:p w14:paraId="4DF1554D" w14:textId="71CDCE84" w:rsidR="007C4E01" w:rsidRPr="00B22984" w:rsidRDefault="007C4E01" w:rsidP="007C4E0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22984">
              <w:rPr>
                <w:bCs/>
              </w:rPr>
              <w:t>Version Number, Date</w:t>
            </w:r>
          </w:p>
        </w:tc>
        <w:tc>
          <w:tcPr>
            <w:tcW w:w="6011" w:type="dxa"/>
          </w:tcPr>
          <w:p w14:paraId="59DA1E09" w14:textId="3D9EBBAF" w:rsidR="007C4E01" w:rsidRDefault="00A612E4" w:rsidP="007C4E0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1.0, </w:t>
            </w:r>
            <w:r w:rsidR="00924483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3.0</w:t>
            </w:r>
            <w:r w:rsidR="00924483">
              <w:rPr>
                <w:rFonts w:cs="Times New Roman"/>
                <w:sz w:val="24"/>
                <w:szCs w:val="24"/>
              </w:rPr>
              <w:t>2</w:t>
            </w:r>
            <w:r w:rsidR="00F40A48">
              <w:rPr>
                <w:rFonts w:cs="Times New Roman"/>
                <w:sz w:val="24"/>
                <w:szCs w:val="24"/>
              </w:rPr>
              <w:t>.20</w:t>
            </w: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</w:tbl>
    <w:p w14:paraId="15B1B43C" w14:textId="77777777" w:rsidR="00707953" w:rsidRPr="009D1145" w:rsidRDefault="00707953" w:rsidP="0070795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7D3114" w:rsidRPr="009D1145" w14:paraId="6F722ECB" w14:textId="77777777" w:rsidTr="00B15764">
        <w:tc>
          <w:tcPr>
            <w:tcW w:w="4673" w:type="dxa"/>
          </w:tcPr>
          <w:p w14:paraId="5D5C21A2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D1145">
              <w:rPr>
                <w:rFonts w:cs="Times New Roman"/>
                <w:sz w:val="24"/>
                <w:szCs w:val="24"/>
              </w:rPr>
              <w:t>Description of information needed</w:t>
            </w:r>
          </w:p>
        </w:tc>
        <w:tc>
          <w:tcPr>
            <w:tcW w:w="4343" w:type="dxa"/>
          </w:tcPr>
          <w:p w14:paraId="32833AC4" w14:textId="4F105E18" w:rsidR="007D3114" w:rsidRPr="00D04352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04352">
              <w:rPr>
                <w:sz w:val="24"/>
                <w:szCs w:val="24"/>
              </w:rPr>
              <w:t>Label Text</w:t>
            </w:r>
          </w:p>
        </w:tc>
      </w:tr>
      <w:tr w:rsidR="007D3114" w:rsidRPr="009D1145" w14:paraId="331E3F75" w14:textId="77777777" w:rsidTr="00B15764">
        <w:tc>
          <w:tcPr>
            <w:tcW w:w="4673" w:type="dxa"/>
          </w:tcPr>
          <w:p w14:paraId="0A7A076D" w14:textId="77777777" w:rsidR="007D3114" w:rsidRPr="000D0839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D0839">
              <w:rPr>
                <w:rFonts w:cs="Times New Roman"/>
                <w:b/>
                <w:sz w:val="24"/>
                <w:szCs w:val="24"/>
              </w:rPr>
              <w:t>Name, address and telephone number of the sponsor</w:t>
            </w:r>
          </w:p>
          <w:p w14:paraId="067BA6CF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D1145">
              <w:rPr>
                <w:rFonts w:cs="Times New Roman"/>
                <w:sz w:val="24"/>
                <w:szCs w:val="24"/>
              </w:rPr>
              <w:t xml:space="preserve"> (the main contact for information on the product,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D1145">
              <w:rPr>
                <w:rFonts w:cs="Times New Roman"/>
                <w:sz w:val="24"/>
                <w:szCs w:val="24"/>
              </w:rPr>
              <w:t xml:space="preserve">clinical trial and emergency </w:t>
            </w:r>
            <w:proofErr w:type="spellStart"/>
            <w:r w:rsidRPr="009D1145">
              <w:rPr>
                <w:rFonts w:cs="Times New Roman"/>
                <w:sz w:val="24"/>
                <w:szCs w:val="24"/>
              </w:rPr>
              <w:t>unblinding</w:t>
            </w:r>
            <w:proofErr w:type="spellEnd"/>
            <w:r w:rsidRPr="009D1145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2D954DFE" w14:textId="77777777" w:rsidR="00437292" w:rsidRDefault="00437292" w:rsidP="00437292">
            <w:r>
              <w:t>University of Oxford</w:t>
            </w:r>
          </w:p>
          <w:p w14:paraId="53DDCBA9" w14:textId="77777777" w:rsidR="00437292" w:rsidRDefault="00437292" w:rsidP="00437292">
            <w:r w:rsidRPr="00B41AEC">
              <w:t xml:space="preserve">Joint Research Office </w:t>
            </w:r>
          </w:p>
          <w:p w14:paraId="7EDAE9AF" w14:textId="77777777" w:rsidR="00437292" w:rsidRDefault="00437292" w:rsidP="00437292">
            <w:r w:rsidRPr="00B41AEC">
              <w:t xml:space="preserve">1st floor, Boundary Brook House </w:t>
            </w:r>
          </w:p>
          <w:p w14:paraId="2F43CFDE" w14:textId="77777777" w:rsidR="00437292" w:rsidRDefault="00437292" w:rsidP="00437292">
            <w:r w:rsidRPr="00B41AEC">
              <w:t xml:space="preserve">Churchill Drive, </w:t>
            </w:r>
          </w:p>
          <w:p w14:paraId="578A43B3" w14:textId="77777777" w:rsidR="00437292" w:rsidRDefault="00437292" w:rsidP="00437292">
            <w:proofErr w:type="spellStart"/>
            <w:r w:rsidRPr="00B41AEC">
              <w:t>Headington</w:t>
            </w:r>
            <w:proofErr w:type="spellEnd"/>
            <w:r w:rsidRPr="00B41AEC">
              <w:t xml:space="preserve"> </w:t>
            </w:r>
          </w:p>
          <w:p w14:paraId="6E5411E0" w14:textId="77777777" w:rsidR="00437292" w:rsidRDefault="00437292" w:rsidP="00437292">
            <w:r w:rsidRPr="00B41AEC">
              <w:t xml:space="preserve">Oxford </w:t>
            </w:r>
          </w:p>
          <w:p w14:paraId="219234BA" w14:textId="77777777" w:rsidR="003B4553" w:rsidRDefault="00437292" w:rsidP="00437292">
            <w:pPr>
              <w:autoSpaceDE w:val="0"/>
              <w:autoSpaceDN w:val="0"/>
              <w:adjustRightInd w:val="0"/>
            </w:pPr>
            <w:r w:rsidRPr="00B41AEC">
              <w:t>OX3 7GB</w:t>
            </w:r>
          </w:p>
          <w:p w14:paraId="11E269F9" w14:textId="77777777" w:rsidR="00437292" w:rsidRPr="005149E8" w:rsidRDefault="00437292" w:rsidP="00437292">
            <w:r w:rsidRPr="005149E8">
              <w:t>Tel: +44 (0)1865572224</w:t>
            </w:r>
          </w:p>
          <w:p w14:paraId="50BB0E3E" w14:textId="36082BDB" w:rsidR="00437292" w:rsidRPr="00D04352" w:rsidRDefault="00437292" w:rsidP="004372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149E8">
              <w:t>Fax: +44 (0)1865572228</w:t>
            </w:r>
          </w:p>
        </w:tc>
      </w:tr>
      <w:tr w:rsidR="007D3114" w:rsidRPr="009D1145" w14:paraId="7A5694B6" w14:textId="77777777" w:rsidTr="00B15764">
        <w:tc>
          <w:tcPr>
            <w:tcW w:w="4673" w:type="dxa"/>
          </w:tcPr>
          <w:p w14:paraId="2A754AAA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D0839">
              <w:rPr>
                <w:rFonts w:cs="Times New Roman"/>
                <w:b/>
                <w:sz w:val="24"/>
                <w:szCs w:val="24"/>
              </w:rPr>
              <w:t>Pharmaceutical dosage form, route of administration, quantity of dosage units</w:t>
            </w:r>
            <w:r w:rsidRPr="009D1145">
              <w:rPr>
                <w:rFonts w:cs="Times New Roman"/>
                <w:sz w:val="24"/>
                <w:szCs w:val="24"/>
              </w:rPr>
              <w:t>,</w:t>
            </w:r>
          </w:p>
          <w:p w14:paraId="70BE2975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D1145">
              <w:rPr>
                <w:rFonts w:cs="Times New Roman"/>
                <w:sz w:val="24"/>
                <w:szCs w:val="24"/>
              </w:rPr>
              <w:t>and in the case of open trials, the name/identifier and strength/potency;</w:t>
            </w:r>
          </w:p>
        </w:tc>
        <w:tc>
          <w:tcPr>
            <w:tcW w:w="4343" w:type="dxa"/>
          </w:tcPr>
          <w:p w14:paraId="37AF9969" w14:textId="5D9209BF" w:rsidR="00924483" w:rsidRDefault="00924483" w:rsidP="0092448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02B57">
              <w:rPr>
                <w:rFonts w:cstheme="minorHAnsi"/>
              </w:rPr>
              <w:t xml:space="preserve">Favipiravir </w:t>
            </w:r>
            <w:r w:rsidR="00FC61EB">
              <w:rPr>
                <w:rFonts w:cstheme="minorHAnsi"/>
              </w:rPr>
              <w:t xml:space="preserve">(AVIGAN) </w:t>
            </w:r>
            <w:r w:rsidRPr="00D02B57">
              <w:rPr>
                <w:rFonts w:cstheme="minorHAnsi"/>
              </w:rPr>
              <w:t xml:space="preserve">200 milligram (mg) tablets. The tablets are for oral administration. </w:t>
            </w:r>
          </w:p>
          <w:p w14:paraId="352826FF" w14:textId="77777777" w:rsidR="00924483" w:rsidRDefault="00924483" w:rsidP="0092448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4DECB54" w14:textId="66FD06A2" w:rsidR="00924483" w:rsidRPr="00D02B57" w:rsidRDefault="0087269B" w:rsidP="0092448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Nine tablets (1800mg) F</w:t>
            </w:r>
            <w:r w:rsidR="00924483" w:rsidRPr="00D02B57">
              <w:rPr>
                <w:rFonts w:cstheme="minorHAnsi"/>
              </w:rPr>
              <w:t>avipiravir to be taken twice a day on day one, and then four tablets (800mg) twice daily for four days (50 tablets in total).</w:t>
            </w:r>
          </w:p>
          <w:p w14:paraId="4A495534" w14:textId="66D2C76B" w:rsidR="007D3114" w:rsidRPr="00D04352" w:rsidRDefault="007D3114" w:rsidP="00B1691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7D3114" w:rsidRPr="009D1145" w14:paraId="631D588C" w14:textId="77777777" w:rsidTr="00B15764">
        <w:tc>
          <w:tcPr>
            <w:tcW w:w="4673" w:type="dxa"/>
          </w:tcPr>
          <w:p w14:paraId="66940EBD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D0839">
              <w:rPr>
                <w:rFonts w:cs="Times New Roman"/>
                <w:b/>
                <w:sz w:val="24"/>
                <w:szCs w:val="24"/>
              </w:rPr>
              <w:t>Batch and/or code number</w:t>
            </w:r>
            <w:r w:rsidRPr="009D1145">
              <w:rPr>
                <w:rFonts w:cs="Times New Roman"/>
                <w:sz w:val="24"/>
                <w:szCs w:val="24"/>
              </w:rPr>
              <w:t xml:space="preserve"> to identify the contents and packaging operation;</w:t>
            </w:r>
          </w:p>
        </w:tc>
        <w:tc>
          <w:tcPr>
            <w:tcW w:w="4343" w:type="dxa"/>
          </w:tcPr>
          <w:p w14:paraId="590655FB" w14:textId="77777777" w:rsidR="007D3114" w:rsidRPr="00D04352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7D3114" w:rsidRPr="009D1145" w14:paraId="1BD9792F" w14:textId="77777777" w:rsidTr="00B15764">
        <w:tc>
          <w:tcPr>
            <w:tcW w:w="4673" w:type="dxa"/>
          </w:tcPr>
          <w:p w14:paraId="77DACEF1" w14:textId="77777777" w:rsidR="007D3114" w:rsidRPr="000D0839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u w:val="single"/>
              </w:rPr>
            </w:pPr>
            <w:r w:rsidRPr="000D0839">
              <w:rPr>
                <w:rFonts w:cs="Times New Roman"/>
                <w:b/>
                <w:sz w:val="24"/>
                <w:szCs w:val="24"/>
              </w:rPr>
              <w:t>Trial reference code</w:t>
            </w:r>
            <w:r w:rsidRPr="009D1145">
              <w:rPr>
                <w:rFonts w:cs="Times New Roman"/>
                <w:sz w:val="24"/>
                <w:szCs w:val="24"/>
              </w:rPr>
              <w:t xml:space="preserve"> allowing identification of the </w:t>
            </w:r>
            <w:r w:rsidRPr="000D0839">
              <w:rPr>
                <w:rFonts w:cs="Times New Roman"/>
                <w:sz w:val="24"/>
                <w:szCs w:val="24"/>
                <w:u w:val="single"/>
              </w:rPr>
              <w:t>trial, site, investigator and</w:t>
            </w:r>
          </w:p>
          <w:p w14:paraId="2041FCD2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D0839">
              <w:rPr>
                <w:rFonts w:cs="Times New Roman"/>
                <w:sz w:val="24"/>
                <w:szCs w:val="24"/>
                <w:u w:val="single"/>
              </w:rPr>
              <w:t>sponsor</w:t>
            </w:r>
            <w:r w:rsidRPr="009D1145">
              <w:rPr>
                <w:rFonts w:cs="Times New Roman"/>
                <w:sz w:val="24"/>
                <w:szCs w:val="24"/>
              </w:rPr>
              <w:t xml:space="preserve"> if not given elsewhere;</w:t>
            </w:r>
          </w:p>
        </w:tc>
        <w:tc>
          <w:tcPr>
            <w:tcW w:w="4343" w:type="dxa"/>
          </w:tcPr>
          <w:p w14:paraId="5941E2A6" w14:textId="77777777" w:rsidR="007D3114" w:rsidRPr="00D04352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04352">
              <w:rPr>
                <w:rFonts w:cs="Times New Roman"/>
                <w:sz w:val="24"/>
                <w:szCs w:val="24"/>
              </w:rPr>
              <w:t>PRINCIPLE trial.</w:t>
            </w:r>
          </w:p>
          <w:p w14:paraId="532C5D57" w14:textId="786BCAE8" w:rsidR="007D3114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04352">
              <w:rPr>
                <w:rFonts w:cs="Times New Roman"/>
                <w:sz w:val="24"/>
                <w:szCs w:val="24"/>
              </w:rPr>
              <w:t>University of Oxford</w:t>
            </w:r>
          </w:p>
          <w:p w14:paraId="1E8CD524" w14:textId="4C85AEC3" w:rsidR="00357D1D" w:rsidRPr="00D04352" w:rsidRDefault="00357D1D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Chief Investigator: </w:t>
            </w:r>
            <w:proofErr w:type="spellStart"/>
            <w:r>
              <w:rPr>
                <w:rFonts w:cs="Times New Roman"/>
                <w:sz w:val="24"/>
                <w:szCs w:val="24"/>
              </w:rPr>
              <w:t>Prof.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Chris Butler</w:t>
            </w:r>
          </w:p>
        </w:tc>
      </w:tr>
      <w:tr w:rsidR="007D3114" w:rsidRPr="009D1145" w14:paraId="0FEFFA5D" w14:textId="77777777" w:rsidTr="00B15764">
        <w:tc>
          <w:tcPr>
            <w:tcW w:w="4673" w:type="dxa"/>
          </w:tcPr>
          <w:p w14:paraId="010AAEE9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D0839">
              <w:rPr>
                <w:rFonts w:cs="Times New Roman"/>
                <w:b/>
                <w:sz w:val="24"/>
                <w:szCs w:val="24"/>
              </w:rPr>
              <w:t>Trial subject identification number</w:t>
            </w:r>
            <w:r w:rsidRPr="009D1145">
              <w:rPr>
                <w:rFonts w:cs="Times New Roman"/>
                <w:sz w:val="24"/>
                <w:szCs w:val="24"/>
              </w:rPr>
              <w:t>/treatment number and where relevant, the visit number;</w:t>
            </w:r>
          </w:p>
        </w:tc>
        <w:tc>
          <w:tcPr>
            <w:tcW w:w="4343" w:type="dxa"/>
          </w:tcPr>
          <w:p w14:paraId="11E4C1EA" w14:textId="77777777" w:rsidR="007D3114" w:rsidRPr="00D04352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E23F1C" w:rsidRPr="009D1145" w14:paraId="62FBE8DF" w14:textId="77777777" w:rsidTr="00B15764">
        <w:tc>
          <w:tcPr>
            <w:tcW w:w="4673" w:type="dxa"/>
          </w:tcPr>
          <w:p w14:paraId="06DD2124" w14:textId="752191CB" w:rsidR="00E23F1C" w:rsidRPr="000D0839" w:rsidRDefault="00E23F1C" w:rsidP="007D3114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Kit/Pack number</w:t>
            </w:r>
          </w:p>
        </w:tc>
        <w:tc>
          <w:tcPr>
            <w:tcW w:w="4343" w:type="dxa"/>
          </w:tcPr>
          <w:p w14:paraId="6C4D0D16" w14:textId="77777777" w:rsidR="00E23F1C" w:rsidRPr="00D04352" w:rsidRDefault="00E23F1C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7D3114" w:rsidRPr="009D1145" w14:paraId="1D6A048F" w14:textId="77777777" w:rsidTr="00B15764">
        <w:tc>
          <w:tcPr>
            <w:tcW w:w="4673" w:type="dxa"/>
          </w:tcPr>
          <w:p w14:paraId="0464844A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</w:t>
            </w:r>
            <w:r w:rsidRPr="000D0839">
              <w:rPr>
                <w:rFonts w:cs="Times New Roman"/>
                <w:b/>
                <w:sz w:val="24"/>
                <w:szCs w:val="24"/>
              </w:rPr>
              <w:t>nvestigator</w:t>
            </w:r>
            <w:r w:rsidRPr="009D114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(if not included previously)</w:t>
            </w:r>
          </w:p>
        </w:tc>
        <w:tc>
          <w:tcPr>
            <w:tcW w:w="4343" w:type="dxa"/>
          </w:tcPr>
          <w:p w14:paraId="1F33B316" w14:textId="4DD57F78" w:rsidR="007D3114" w:rsidRPr="00D04352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7D3114" w:rsidRPr="009D1145" w14:paraId="1CA5D7EC" w14:textId="77777777" w:rsidTr="00B15764">
        <w:tc>
          <w:tcPr>
            <w:tcW w:w="4673" w:type="dxa"/>
          </w:tcPr>
          <w:p w14:paraId="073DAE91" w14:textId="77777777" w:rsidR="007D3114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D0839">
              <w:rPr>
                <w:rFonts w:cs="Times New Roman"/>
                <w:b/>
                <w:sz w:val="24"/>
                <w:szCs w:val="24"/>
              </w:rPr>
              <w:t>Directions for use</w:t>
            </w:r>
            <w:r w:rsidRPr="009D114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45EACE1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D1145">
              <w:rPr>
                <w:rFonts w:cs="Times New Roman"/>
                <w:sz w:val="24"/>
                <w:szCs w:val="24"/>
              </w:rPr>
              <w:t>(reference may be made to a leaflet or other explanatory</w:t>
            </w:r>
          </w:p>
          <w:p w14:paraId="1F1B1EC7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D1145">
              <w:rPr>
                <w:rFonts w:cs="Times New Roman"/>
                <w:sz w:val="24"/>
                <w:szCs w:val="24"/>
              </w:rPr>
              <w:t>document intended for the trial subject or pe</w:t>
            </w:r>
            <w:r>
              <w:rPr>
                <w:rFonts w:cs="Times New Roman"/>
                <w:sz w:val="24"/>
                <w:szCs w:val="24"/>
              </w:rPr>
              <w:t>rson administering the product)</w:t>
            </w:r>
          </w:p>
        </w:tc>
        <w:tc>
          <w:tcPr>
            <w:tcW w:w="4343" w:type="dxa"/>
          </w:tcPr>
          <w:p w14:paraId="55721470" w14:textId="7BBB17F2" w:rsidR="00924483" w:rsidRPr="00B43147" w:rsidRDefault="00924483" w:rsidP="0092448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43147">
              <w:rPr>
                <w:rFonts w:cstheme="minorHAnsi"/>
              </w:rPr>
              <w:t xml:space="preserve">Day 1: </w:t>
            </w:r>
            <w:r w:rsidR="0087269B" w:rsidRPr="00B43147">
              <w:rPr>
                <w:rFonts w:cstheme="minorHAnsi"/>
              </w:rPr>
              <w:t>Nine tablets (1800mg) F</w:t>
            </w:r>
            <w:r w:rsidRPr="00B43147">
              <w:rPr>
                <w:rFonts w:cstheme="minorHAnsi"/>
              </w:rPr>
              <w:t xml:space="preserve">avipiravir to be taken twice a day </w:t>
            </w:r>
          </w:p>
          <w:p w14:paraId="203DECB2" w14:textId="77777777" w:rsidR="00924483" w:rsidRPr="00B43147" w:rsidRDefault="00924483" w:rsidP="0092448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43147">
              <w:rPr>
                <w:rFonts w:cstheme="minorHAnsi"/>
              </w:rPr>
              <w:t xml:space="preserve">Day 2-5: Four tablets (800mg) twice daily for four days </w:t>
            </w:r>
          </w:p>
          <w:p w14:paraId="19504CF6" w14:textId="29F4FFCF" w:rsidR="007D3114" w:rsidRPr="00B43147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0A87C923" w14:textId="1ECDB0EC" w:rsidR="00AB3FB6" w:rsidRPr="00B43147" w:rsidRDefault="00AB3FB6" w:rsidP="007D311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43147">
              <w:rPr>
                <w:rFonts w:cs="Times New Roman"/>
                <w:sz w:val="24"/>
                <w:szCs w:val="24"/>
              </w:rPr>
              <w:t xml:space="preserve">Special instructions: </w:t>
            </w:r>
            <w:r w:rsidR="00820EC4" w:rsidRPr="00B43147">
              <w:rPr>
                <w:rFonts w:cs="Times New Roman"/>
                <w:sz w:val="24"/>
                <w:szCs w:val="24"/>
              </w:rPr>
              <w:t xml:space="preserve">Those taking this medication must </w:t>
            </w:r>
            <w:r w:rsidR="00820EC4" w:rsidRPr="00B43147">
              <w:rPr>
                <w:rFonts w:ascii="Calibri" w:hAnsi="Calibri" w:cs="Calibri"/>
                <w:sz w:val="24"/>
                <w:szCs w:val="24"/>
                <w:lang w:val="en-US"/>
              </w:rPr>
              <w:t>avoid excessive exposure to sunlight or artificial ultraviolet light</w:t>
            </w:r>
            <w:r w:rsidR="00EC2384" w:rsidRPr="00B43147">
              <w:rPr>
                <w:rFonts w:cstheme="minorHAnsi"/>
                <w:sz w:val="24"/>
                <w:szCs w:val="24"/>
              </w:rPr>
              <w:t>; must not take more than 6 paracetamol in 24 hours</w:t>
            </w:r>
          </w:p>
          <w:p w14:paraId="6E786ACB" w14:textId="7062DE2B" w:rsidR="007D3114" w:rsidRPr="00B43147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7D3114" w:rsidRPr="009D1145" w14:paraId="2F3C07A0" w14:textId="77777777" w:rsidTr="00B15764">
        <w:tc>
          <w:tcPr>
            <w:tcW w:w="4673" w:type="dxa"/>
          </w:tcPr>
          <w:p w14:paraId="21593B0C" w14:textId="77777777" w:rsidR="007D3114" w:rsidRPr="000B2F6B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B2F6B">
              <w:rPr>
                <w:rFonts w:cs="Times New Roman"/>
                <w:sz w:val="24"/>
                <w:szCs w:val="24"/>
              </w:rPr>
              <w:t>“</w:t>
            </w:r>
            <w:r w:rsidRPr="000B2F6B">
              <w:rPr>
                <w:rFonts w:cs="Times New Roman"/>
                <w:b/>
                <w:sz w:val="24"/>
                <w:szCs w:val="24"/>
              </w:rPr>
              <w:t>For clinical trial use only</w:t>
            </w:r>
            <w:r w:rsidRPr="000B2F6B">
              <w:rPr>
                <w:rFonts w:cs="Times New Roman"/>
                <w:sz w:val="24"/>
                <w:szCs w:val="24"/>
              </w:rPr>
              <w:t>” or similar wording;</w:t>
            </w:r>
          </w:p>
        </w:tc>
        <w:tc>
          <w:tcPr>
            <w:tcW w:w="4343" w:type="dxa"/>
          </w:tcPr>
          <w:p w14:paraId="773B0BAE" w14:textId="40FE9E1F" w:rsidR="007D3114" w:rsidRPr="000B2F6B" w:rsidRDefault="00AB1F7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B2F6B">
              <w:rPr>
                <w:rFonts w:cs="Times New Roman"/>
                <w:sz w:val="24"/>
                <w:szCs w:val="24"/>
              </w:rPr>
              <w:t>For clinical trial use only</w:t>
            </w:r>
          </w:p>
        </w:tc>
      </w:tr>
      <w:tr w:rsidR="007D3114" w:rsidRPr="009D1145" w14:paraId="6973B45C" w14:textId="77777777" w:rsidTr="00B15764">
        <w:tc>
          <w:tcPr>
            <w:tcW w:w="4673" w:type="dxa"/>
          </w:tcPr>
          <w:p w14:paraId="2CFD50E1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D0839">
              <w:rPr>
                <w:rFonts w:cs="Times New Roman"/>
                <w:b/>
                <w:sz w:val="24"/>
                <w:szCs w:val="24"/>
              </w:rPr>
              <w:t>Storage conditions</w:t>
            </w:r>
          </w:p>
        </w:tc>
        <w:tc>
          <w:tcPr>
            <w:tcW w:w="4343" w:type="dxa"/>
          </w:tcPr>
          <w:p w14:paraId="0D1493B8" w14:textId="4535558C" w:rsidR="007D3114" w:rsidRPr="00C4333F" w:rsidRDefault="00391C23" w:rsidP="00CA192B">
            <w:pPr>
              <w:pStyle w:val="NormalWeb"/>
              <w:rPr>
                <w:rFonts w:asciiTheme="minorHAnsi" w:hAnsiTheme="minorHAnsi" w:cstheme="minorHAnsi"/>
                <w:highlight w:val="yellow"/>
              </w:rPr>
            </w:pPr>
            <w:r w:rsidRPr="000B2F6B">
              <w:rPr>
                <w:rFonts w:asciiTheme="minorHAnsi" w:eastAsia="CIDFont+F2" w:hAnsiTheme="minorHAnsi" w:cstheme="minorHAnsi"/>
              </w:rPr>
              <w:t>Store at room temperature</w:t>
            </w:r>
            <w:r w:rsidR="00807991" w:rsidRPr="000B2F6B">
              <w:rPr>
                <w:rFonts w:asciiTheme="minorHAnsi" w:eastAsia="CIDFont+F2" w:hAnsiTheme="minorHAnsi" w:cstheme="minorHAnsi"/>
              </w:rPr>
              <w:t xml:space="preserve"> </w:t>
            </w:r>
            <w:r w:rsidR="00A33AAE" w:rsidRPr="00A33AAE">
              <w:rPr>
                <w:rFonts w:asciiTheme="minorHAnsi" w:eastAsia="CIDFont+F2" w:hAnsiTheme="minorHAnsi" w:cstheme="minorHAnsi"/>
              </w:rPr>
              <w:t xml:space="preserve"> (</w:t>
            </w:r>
            <w:r w:rsidR="00D5702A">
              <w:rPr>
                <w:rFonts w:ascii="Calibri" w:hAnsi="Calibri" w:cs="Calibri"/>
                <w:color w:val="000000"/>
              </w:rPr>
              <w:t>1</w:t>
            </w:r>
            <w:bookmarkStart w:id="0" w:name="_GoBack"/>
            <w:bookmarkEnd w:id="0"/>
            <w:r w:rsidR="00D5702A">
              <w:rPr>
                <w:rFonts w:ascii="Calibri" w:hAnsi="Calibri" w:cs="Calibri"/>
                <w:color w:val="000000"/>
              </w:rPr>
              <w:t>° to 30°C</w:t>
            </w:r>
            <w:r w:rsidR="00A33AAE" w:rsidRPr="00A33AAE">
              <w:rPr>
                <w:rFonts w:asciiTheme="minorHAnsi" w:eastAsia="CIDFont+F2" w:hAnsiTheme="minorHAnsi" w:cstheme="minorHAnsi"/>
              </w:rPr>
              <w:t>)</w:t>
            </w:r>
            <w:r w:rsidR="00D5702A">
              <w:rPr>
                <w:rFonts w:asciiTheme="minorHAnsi" w:eastAsia="CIDFont+F2" w:hAnsiTheme="minorHAnsi" w:cstheme="minorHAnsi"/>
              </w:rPr>
              <w:t xml:space="preserve"> and </w:t>
            </w:r>
            <w:r w:rsidR="00D5702A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shielded from direct light</w:t>
            </w:r>
          </w:p>
        </w:tc>
      </w:tr>
      <w:tr w:rsidR="007D3114" w:rsidRPr="009D1145" w14:paraId="2609F2DE" w14:textId="77777777" w:rsidTr="00B15764">
        <w:tc>
          <w:tcPr>
            <w:tcW w:w="4673" w:type="dxa"/>
          </w:tcPr>
          <w:p w14:paraId="16DB284F" w14:textId="77777777" w:rsidR="007D3114" w:rsidRPr="000D0839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D0839">
              <w:rPr>
                <w:rFonts w:cs="Times New Roman"/>
                <w:b/>
                <w:sz w:val="24"/>
                <w:szCs w:val="24"/>
              </w:rPr>
              <w:t xml:space="preserve">Period of use </w:t>
            </w:r>
          </w:p>
          <w:p w14:paraId="70A60DFA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D1145">
              <w:rPr>
                <w:rFonts w:cs="Times New Roman"/>
                <w:sz w:val="24"/>
                <w:szCs w:val="24"/>
              </w:rPr>
              <w:lastRenderedPageBreak/>
              <w:t>(use-by date, expiry date or re-test date as applicable), in</w:t>
            </w:r>
          </w:p>
          <w:p w14:paraId="2D732143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D1145">
              <w:rPr>
                <w:rFonts w:cs="Times New Roman"/>
                <w:sz w:val="24"/>
                <w:szCs w:val="24"/>
              </w:rPr>
              <w:t>month/year format and in a m</w:t>
            </w:r>
            <w:r>
              <w:rPr>
                <w:rFonts w:cs="Times New Roman"/>
                <w:sz w:val="24"/>
                <w:szCs w:val="24"/>
              </w:rPr>
              <w:t>anner that avoids any ambiguity</w:t>
            </w:r>
          </w:p>
        </w:tc>
        <w:tc>
          <w:tcPr>
            <w:tcW w:w="4343" w:type="dxa"/>
          </w:tcPr>
          <w:p w14:paraId="616260C7" w14:textId="57A19A75" w:rsidR="007D3114" w:rsidRPr="00D04352" w:rsidRDefault="00391C23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  <w:r w:rsidR="007D3114" w:rsidRPr="00D04352">
              <w:rPr>
                <w:rFonts w:cs="Times New Roman"/>
                <w:sz w:val="24"/>
                <w:szCs w:val="24"/>
              </w:rPr>
              <w:t xml:space="preserve"> days</w:t>
            </w:r>
          </w:p>
          <w:p w14:paraId="6BB9806E" w14:textId="67B1A8B9" w:rsidR="00AB1F74" w:rsidRDefault="00AB1F7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29D277A5" w14:textId="77777777" w:rsidR="00E07705" w:rsidRDefault="00E07705" w:rsidP="00E0770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Expiry date:  month/year</w:t>
            </w:r>
          </w:p>
          <w:p w14:paraId="25A2A8FC" w14:textId="77777777" w:rsidR="00E07705" w:rsidRPr="00D04352" w:rsidRDefault="00E07705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34CFE17B" w14:textId="389D6E1B" w:rsidR="007D3114" w:rsidRPr="00D04352" w:rsidRDefault="00807991" w:rsidP="0088518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33AAE">
              <w:rPr>
                <w:rFonts w:eastAsia="CIDFont+F2" w:cstheme="minorHAnsi"/>
                <w:sz w:val="24"/>
                <w:szCs w:val="24"/>
              </w:rPr>
              <w:t>Shelf life</w:t>
            </w:r>
            <w:r w:rsidR="00FE5ABB" w:rsidRPr="00A33AAE">
              <w:rPr>
                <w:rFonts w:eastAsia="CIDFont+F2" w:cstheme="minorHAnsi"/>
                <w:sz w:val="24"/>
                <w:szCs w:val="24"/>
              </w:rPr>
              <w:t>:</w:t>
            </w:r>
            <w:r w:rsidRPr="00A33AAE">
              <w:rPr>
                <w:rFonts w:eastAsia="CIDFont+F2" w:cstheme="minorHAnsi"/>
                <w:sz w:val="24"/>
                <w:szCs w:val="24"/>
              </w:rPr>
              <w:t xml:space="preserve"> </w:t>
            </w:r>
            <w:r w:rsidR="00885182">
              <w:rPr>
                <w:rFonts w:eastAsia="CIDFont+F2" w:cstheme="minorHAnsi"/>
                <w:sz w:val="24"/>
                <w:szCs w:val="24"/>
              </w:rPr>
              <w:t>10 years from manufacturing</w:t>
            </w:r>
          </w:p>
        </w:tc>
      </w:tr>
      <w:tr w:rsidR="007D3114" w:rsidRPr="009D1145" w14:paraId="480A4037" w14:textId="77777777" w:rsidTr="00B15764">
        <w:tc>
          <w:tcPr>
            <w:tcW w:w="4673" w:type="dxa"/>
          </w:tcPr>
          <w:p w14:paraId="66B6F78D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D1145">
              <w:rPr>
                <w:rFonts w:cs="Times New Roman"/>
                <w:sz w:val="24"/>
                <w:szCs w:val="24"/>
              </w:rPr>
              <w:lastRenderedPageBreak/>
              <w:t>“</w:t>
            </w:r>
            <w:r w:rsidRPr="000D0839">
              <w:rPr>
                <w:rFonts w:cs="Times New Roman"/>
                <w:b/>
                <w:sz w:val="24"/>
                <w:szCs w:val="24"/>
              </w:rPr>
              <w:t>keep out of reach of children</w:t>
            </w:r>
            <w:r w:rsidRPr="009D1145">
              <w:rPr>
                <w:rFonts w:cs="Times New Roman"/>
                <w:sz w:val="24"/>
                <w:szCs w:val="24"/>
              </w:rPr>
              <w:t>” except when the product is for use in trials</w:t>
            </w:r>
          </w:p>
          <w:p w14:paraId="1443D250" w14:textId="77777777" w:rsidR="007D3114" w:rsidRPr="009D1145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D1145">
              <w:rPr>
                <w:rFonts w:cs="Times New Roman"/>
                <w:sz w:val="24"/>
                <w:szCs w:val="24"/>
              </w:rPr>
              <w:t>where the produc</w:t>
            </w:r>
            <w:r>
              <w:rPr>
                <w:rFonts w:cs="Times New Roman"/>
                <w:sz w:val="24"/>
                <w:szCs w:val="24"/>
              </w:rPr>
              <w:t>t is not taken home by subjects</w:t>
            </w:r>
          </w:p>
        </w:tc>
        <w:tc>
          <w:tcPr>
            <w:tcW w:w="4343" w:type="dxa"/>
          </w:tcPr>
          <w:p w14:paraId="08E804BB" w14:textId="335A9644" w:rsidR="007D3114" w:rsidRPr="00D04352" w:rsidRDefault="007D3114" w:rsidP="007D311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04352">
              <w:rPr>
                <w:rFonts w:cs="Times New Roman"/>
                <w:sz w:val="24"/>
                <w:szCs w:val="24"/>
              </w:rPr>
              <w:t>Keep out of reach of children</w:t>
            </w:r>
          </w:p>
        </w:tc>
      </w:tr>
    </w:tbl>
    <w:p w14:paraId="4C4E665B" w14:textId="77777777" w:rsidR="00707953" w:rsidRDefault="00707953" w:rsidP="0070795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6B98BDE" w14:textId="77777777" w:rsidR="00B15764" w:rsidRPr="009D1145" w:rsidRDefault="00B15764" w:rsidP="0070795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B15764" w:rsidRPr="009D1145" w:rsidSect="00102D0B">
      <w:headerReference w:type="default" r:id="rId6"/>
      <w:footerReference w:type="default" r:id="rId7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C5A950" w16cid:durableId="223723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BA5CE" w14:textId="77777777" w:rsidR="00BB794E" w:rsidRDefault="00BB794E" w:rsidP="009D1145">
      <w:pPr>
        <w:spacing w:after="0" w:line="240" w:lineRule="auto"/>
      </w:pPr>
      <w:r>
        <w:separator/>
      </w:r>
    </w:p>
  </w:endnote>
  <w:endnote w:type="continuationSeparator" w:id="0">
    <w:p w14:paraId="78783403" w14:textId="77777777" w:rsidR="00BB794E" w:rsidRDefault="00BB794E" w:rsidP="009D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Look w:val="04A0" w:firstRow="1" w:lastRow="0" w:firstColumn="1" w:lastColumn="0" w:noHBand="0" w:noVBand="1"/>
    </w:tblPr>
    <w:tblGrid>
      <w:gridCol w:w="9168"/>
    </w:tblGrid>
    <w:tr w:rsidR="00102D0B" w14:paraId="2F9DA973" w14:textId="77777777" w:rsidTr="00102D0B">
      <w:trPr>
        <w:trHeight w:val="284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</w:tcPr>
        <w:p w14:paraId="47DE20D0" w14:textId="77777777" w:rsidR="00102D0B" w:rsidRPr="00B45894" w:rsidRDefault="00102D0B" w:rsidP="00102D0B">
          <w:pPr>
            <w:jc w:val="center"/>
          </w:pPr>
          <w:r w:rsidRPr="00B45894">
            <w:rPr>
              <w:rFonts w:cstheme="minorHAnsi"/>
            </w:rPr>
            <w:t xml:space="preserve">Platform Randomised trial of </w:t>
          </w:r>
          <w:proofErr w:type="spellStart"/>
          <w:r w:rsidRPr="00B45894">
            <w:rPr>
              <w:rFonts w:cstheme="minorHAnsi"/>
            </w:rPr>
            <w:t>INterventions</w:t>
          </w:r>
          <w:proofErr w:type="spellEnd"/>
          <w:r w:rsidRPr="00B45894">
            <w:rPr>
              <w:rFonts w:cstheme="minorHAnsi"/>
            </w:rPr>
            <w:t xml:space="preserve"> against COVID-19 In older </w:t>
          </w:r>
          <w:proofErr w:type="spellStart"/>
          <w:r w:rsidRPr="00B45894">
            <w:rPr>
              <w:rFonts w:cstheme="minorHAnsi"/>
            </w:rPr>
            <w:t>peoPLE</w:t>
          </w:r>
          <w:proofErr w:type="spellEnd"/>
        </w:p>
      </w:tc>
    </w:tr>
    <w:tr w:rsidR="00102D0B" w14:paraId="496BCBD7" w14:textId="77777777" w:rsidTr="00102D0B">
      <w:trPr>
        <w:trHeight w:val="287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</w:tcPr>
        <w:p w14:paraId="4E7A6B1B" w14:textId="4EE2669A" w:rsidR="00102D0B" w:rsidRPr="00615675" w:rsidRDefault="00102D0B" w:rsidP="00A612E4">
          <w:pPr>
            <w:jc w:val="center"/>
            <w:rPr>
              <w:rFonts w:ascii="Calibri" w:hAnsi="Calibri" w:cs="Calibri"/>
              <w:color w:val="000000"/>
              <w:sz w:val="24"/>
              <w:szCs w:val="24"/>
              <w:lang w:val="en-US"/>
            </w:rPr>
          </w:pPr>
          <w:r w:rsidRPr="00533F4E">
            <w:rPr>
              <w:b/>
              <w:sz w:val="18"/>
              <w:szCs w:val="18"/>
            </w:rPr>
            <w:t xml:space="preserve">IMP Label, </w:t>
          </w:r>
          <w:r w:rsidRPr="00533F4E">
            <w:rPr>
              <w:rFonts w:ascii="Arial" w:hAnsi="Arial" w:cs="Arial"/>
              <w:b/>
              <w:sz w:val="18"/>
              <w:szCs w:val="18"/>
            </w:rPr>
            <w:t xml:space="preserve">Version/Date: </w:t>
          </w:r>
          <w:r w:rsidR="00A612E4">
            <w:rPr>
              <w:rFonts w:ascii="Arial" w:hAnsi="Arial" w:cs="Arial"/>
              <w:b/>
              <w:sz w:val="18"/>
              <w:szCs w:val="18"/>
            </w:rPr>
            <w:t>v1.0</w:t>
          </w:r>
          <w:r w:rsidR="003A6B1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A612E4">
            <w:rPr>
              <w:rFonts w:ascii="Arial" w:hAnsi="Arial" w:cs="Arial"/>
              <w:b/>
              <w:sz w:val="18"/>
              <w:szCs w:val="18"/>
            </w:rPr>
            <w:t>03.0</w:t>
          </w:r>
          <w:r w:rsidR="000B2F6B">
            <w:rPr>
              <w:rFonts w:ascii="Arial" w:hAnsi="Arial" w:cs="Arial"/>
              <w:b/>
              <w:sz w:val="18"/>
              <w:szCs w:val="18"/>
            </w:rPr>
            <w:t>2</w:t>
          </w:r>
          <w:r w:rsidR="00A612E4">
            <w:rPr>
              <w:rFonts w:ascii="Arial" w:hAnsi="Arial" w:cs="Arial"/>
              <w:b/>
              <w:sz w:val="18"/>
              <w:szCs w:val="18"/>
            </w:rPr>
            <w:t>.2021</w:t>
          </w:r>
          <w:r w:rsidR="00615675">
            <w:rPr>
              <w:rFonts w:ascii="Arial" w:hAnsi="Arial" w:cs="Arial"/>
              <w:b/>
              <w:sz w:val="18"/>
              <w:szCs w:val="18"/>
            </w:rPr>
            <w:t xml:space="preserve">, </w:t>
          </w:r>
          <w:proofErr w:type="spellStart"/>
          <w:r w:rsidR="00615675" w:rsidRPr="00615675">
            <w:rPr>
              <w:rFonts w:ascii="Arial" w:hAnsi="Arial" w:cs="Arial"/>
              <w:b/>
              <w:bCs/>
              <w:color w:val="000000"/>
              <w:sz w:val="18"/>
              <w:szCs w:val="18"/>
              <w:lang w:val="en-US"/>
            </w:rPr>
            <w:t>EudraCT</w:t>
          </w:r>
          <w:proofErr w:type="spellEnd"/>
          <w:r w:rsidR="00615675" w:rsidRPr="00615675">
            <w:rPr>
              <w:rFonts w:ascii="Arial" w:hAnsi="Arial" w:cs="Arial"/>
              <w:b/>
              <w:bCs/>
              <w:color w:val="000000"/>
              <w:sz w:val="18"/>
              <w:szCs w:val="18"/>
              <w:lang w:val="en-US"/>
            </w:rPr>
            <w:t xml:space="preserve"> number:2020-001209-22</w:t>
          </w:r>
        </w:p>
      </w:tc>
    </w:tr>
    <w:tr w:rsidR="00102D0B" w14:paraId="5BE236B6" w14:textId="77777777" w:rsidTr="00102D0B">
      <w:trPr>
        <w:trHeight w:val="422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</w:tcPr>
        <w:p w14:paraId="4777D990" w14:textId="391EA497" w:rsidR="00102D0B" w:rsidRPr="00B45894" w:rsidRDefault="00102D0B" w:rsidP="005630A7">
          <w:pPr>
            <w:rPr>
              <w:rFonts w:ascii="Arial" w:hAnsi="Arial" w:cs="Arial"/>
              <w:sz w:val="20"/>
            </w:rPr>
          </w:pPr>
          <w:r w:rsidRPr="00B45894">
            <w:rPr>
              <w:rFonts w:ascii="Arial" w:hAnsi="Arial" w:cs="Arial"/>
              <w:sz w:val="20"/>
            </w:rPr>
            <w:t>Profes</w:t>
          </w:r>
          <w:r w:rsidR="005630A7">
            <w:rPr>
              <w:rFonts w:ascii="Arial" w:hAnsi="Arial" w:cs="Arial"/>
              <w:sz w:val="20"/>
            </w:rPr>
            <w:t xml:space="preserve">sor Christopher Butler </w:t>
          </w:r>
          <w:r w:rsidRPr="00B45894">
            <w:rPr>
              <w:rFonts w:ascii="Arial" w:hAnsi="Arial" w:cs="Arial"/>
              <w:sz w:val="20"/>
            </w:rPr>
            <w:t xml:space="preserve"> </w:t>
          </w:r>
          <w:r w:rsidR="005630A7">
            <w:rPr>
              <w:rFonts w:ascii="Arial" w:hAnsi="Arial" w:cs="Arial"/>
              <w:sz w:val="20"/>
            </w:rPr>
            <w:t xml:space="preserve">  </w:t>
          </w:r>
          <w:r w:rsidRPr="00B45894">
            <w:rPr>
              <w:rFonts w:ascii="Arial" w:hAnsi="Arial" w:cs="Arial"/>
              <w:sz w:val="20"/>
            </w:rPr>
            <w:t xml:space="preserve">IRAS Project number: </w:t>
          </w:r>
          <w:r w:rsidRPr="00B45894">
            <w:rPr>
              <w:rFonts w:ascii="Arial" w:hAnsi="Arial" w:cs="Arial"/>
              <w:bCs/>
              <w:color w:val="000000"/>
              <w:sz w:val="20"/>
              <w:szCs w:val="20"/>
            </w:rPr>
            <w:t>281958</w:t>
          </w:r>
          <w:r w:rsidR="005630A7">
            <w:rPr>
              <w:rFonts w:ascii="Arial" w:hAnsi="Arial" w:cs="Arial"/>
              <w:sz w:val="20"/>
            </w:rPr>
            <w:t xml:space="preserve">    REC Reference</w:t>
          </w:r>
          <w:r w:rsidRPr="00B45894">
            <w:rPr>
              <w:rFonts w:ascii="Arial" w:hAnsi="Arial" w:cs="Arial"/>
              <w:sz w:val="20"/>
            </w:rPr>
            <w:t xml:space="preserve">: </w:t>
          </w:r>
          <w:r w:rsidR="005630A7">
            <w:rPr>
              <w:rFonts w:ascii="Calibri" w:hAnsi="Calibri" w:cs="Calibri"/>
            </w:rPr>
            <w:t>REC No:20/SC/0158</w:t>
          </w:r>
          <w:r w:rsidRPr="00B45894">
            <w:rPr>
              <w:rFonts w:ascii="Arial" w:hAnsi="Arial" w:cs="Arial"/>
              <w:sz w:val="20"/>
            </w:rPr>
            <w:t xml:space="preserve">         </w:t>
          </w:r>
        </w:p>
      </w:tc>
    </w:tr>
  </w:tbl>
  <w:p w14:paraId="27DD0491" w14:textId="77777777" w:rsidR="00102D0B" w:rsidRDefault="00102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9DB28" w14:textId="77777777" w:rsidR="00BB794E" w:rsidRDefault="00BB794E" w:rsidP="009D1145">
      <w:pPr>
        <w:spacing w:after="0" w:line="240" w:lineRule="auto"/>
      </w:pPr>
      <w:r>
        <w:separator/>
      </w:r>
    </w:p>
  </w:footnote>
  <w:footnote w:type="continuationSeparator" w:id="0">
    <w:p w14:paraId="6ADAADF2" w14:textId="77777777" w:rsidR="00BB794E" w:rsidRDefault="00BB794E" w:rsidP="009D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AC615" w14:textId="554B8596" w:rsidR="009D1145" w:rsidRPr="009D1145" w:rsidRDefault="007C4E01" w:rsidP="009D1145">
    <w:pPr>
      <w:pStyle w:val="Header"/>
      <w:jc w:val="right"/>
      <w:rPr>
        <w:b/>
      </w:rPr>
    </w:pPr>
    <w:r w:rsidRPr="007C4E01">
      <w:rPr>
        <w:b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47AA5E" wp14:editId="590D3F62">
              <wp:simplePos x="0" y="0"/>
              <wp:positionH relativeFrom="column">
                <wp:posOffset>-638175</wp:posOffset>
              </wp:positionH>
              <wp:positionV relativeFrom="paragraph">
                <wp:posOffset>-401955</wp:posOffset>
              </wp:positionV>
              <wp:extent cx="2028825" cy="6953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02D79" w14:textId="64ACD3F0" w:rsidR="007C4E01" w:rsidRDefault="007C4E01">
                          <w:r w:rsidRPr="007C4E01">
                            <w:rPr>
                              <w:b/>
                              <w:noProof/>
                              <w:lang w:eastAsia="en-GB"/>
                            </w:rPr>
                            <w:drawing>
                              <wp:inline distT="0" distB="0" distL="0" distR="0" wp14:anchorId="4DAAA3E5" wp14:editId="3E6C0CDD">
                                <wp:extent cx="1837055" cy="413536"/>
                                <wp:effectExtent l="0" t="0" r="0" b="5715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37055" cy="4135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47AA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0.25pt;margin-top:-31.65pt;width:159.7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" stroked="f">
              <v:textbox>
                <w:txbxContent>
                  <w:p w14:paraId="6AC02D79" w14:textId="64ACD3F0" w:rsidR="007C4E01" w:rsidRDefault="007C4E01">
                    <w:r w:rsidRPr="007C4E01">
                      <w:rPr>
                        <w:b/>
                        <w:noProof/>
                        <w:lang w:eastAsia="en-GB"/>
                      </w:rPr>
                      <w:drawing>
                        <wp:inline distT="0" distB="0" distL="0" distR="0" wp14:anchorId="4DAAA3E5" wp14:editId="3E6C0CDD">
                          <wp:extent cx="1837055" cy="413536"/>
                          <wp:effectExtent l="0" t="0" r="0" b="5715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37055" cy="4135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53"/>
    <w:rsid w:val="000B2F6B"/>
    <w:rsid w:val="000D0839"/>
    <w:rsid w:val="000D1CBB"/>
    <w:rsid w:val="000F7F11"/>
    <w:rsid w:val="00102D0B"/>
    <w:rsid w:val="001660E2"/>
    <w:rsid w:val="002525FE"/>
    <w:rsid w:val="0027020A"/>
    <w:rsid w:val="00357D1D"/>
    <w:rsid w:val="00364DF4"/>
    <w:rsid w:val="00391C23"/>
    <w:rsid w:val="003A6B1F"/>
    <w:rsid w:val="003B4553"/>
    <w:rsid w:val="003D4F15"/>
    <w:rsid w:val="00437292"/>
    <w:rsid w:val="005251A0"/>
    <w:rsid w:val="00527013"/>
    <w:rsid w:val="00533F4E"/>
    <w:rsid w:val="005630A7"/>
    <w:rsid w:val="005A4736"/>
    <w:rsid w:val="005B79E0"/>
    <w:rsid w:val="005D1531"/>
    <w:rsid w:val="00615675"/>
    <w:rsid w:val="0064441E"/>
    <w:rsid w:val="00647F28"/>
    <w:rsid w:val="006846BA"/>
    <w:rsid w:val="006A0987"/>
    <w:rsid w:val="006C7470"/>
    <w:rsid w:val="006C7A0E"/>
    <w:rsid w:val="00704659"/>
    <w:rsid w:val="00707953"/>
    <w:rsid w:val="007371CE"/>
    <w:rsid w:val="00755BAE"/>
    <w:rsid w:val="007B22ED"/>
    <w:rsid w:val="007C4E01"/>
    <w:rsid w:val="007D3114"/>
    <w:rsid w:val="00807991"/>
    <w:rsid w:val="00820EC4"/>
    <w:rsid w:val="008502AB"/>
    <w:rsid w:val="0087269B"/>
    <w:rsid w:val="00885182"/>
    <w:rsid w:val="0089045F"/>
    <w:rsid w:val="008C44F7"/>
    <w:rsid w:val="00924483"/>
    <w:rsid w:val="00982F90"/>
    <w:rsid w:val="009D1145"/>
    <w:rsid w:val="00A05FA6"/>
    <w:rsid w:val="00A33AAE"/>
    <w:rsid w:val="00A60844"/>
    <w:rsid w:val="00A612E4"/>
    <w:rsid w:val="00A62E9B"/>
    <w:rsid w:val="00A63ABE"/>
    <w:rsid w:val="00AB1F74"/>
    <w:rsid w:val="00AB3FB6"/>
    <w:rsid w:val="00AB45CA"/>
    <w:rsid w:val="00AD6C6C"/>
    <w:rsid w:val="00AF48D4"/>
    <w:rsid w:val="00B02021"/>
    <w:rsid w:val="00B02998"/>
    <w:rsid w:val="00B15764"/>
    <w:rsid w:val="00B1691B"/>
    <w:rsid w:val="00B22984"/>
    <w:rsid w:val="00B31E36"/>
    <w:rsid w:val="00B37254"/>
    <w:rsid w:val="00B40A22"/>
    <w:rsid w:val="00B43147"/>
    <w:rsid w:val="00BB794E"/>
    <w:rsid w:val="00BF18DD"/>
    <w:rsid w:val="00C4333F"/>
    <w:rsid w:val="00C528D1"/>
    <w:rsid w:val="00C616D2"/>
    <w:rsid w:val="00C74528"/>
    <w:rsid w:val="00CA192B"/>
    <w:rsid w:val="00D04352"/>
    <w:rsid w:val="00D45950"/>
    <w:rsid w:val="00D5702A"/>
    <w:rsid w:val="00D7744F"/>
    <w:rsid w:val="00DC0C31"/>
    <w:rsid w:val="00DD0682"/>
    <w:rsid w:val="00DE320C"/>
    <w:rsid w:val="00E07705"/>
    <w:rsid w:val="00E23F1C"/>
    <w:rsid w:val="00E66F00"/>
    <w:rsid w:val="00EA6140"/>
    <w:rsid w:val="00EC2384"/>
    <w:rsid w:val="00ED5A16"/>
    <w:rsid w:val="00F14079"/>
    <w:rsid w:val="00F40A48"/>
    <w:rsid w:val="00F6216A"/>
    <w:rsid w:val="00F77439"/>
    <w:rsid w:val="00FB09F4"/>
    <w:rsid w:val="00FC61EB"/>
    <w:rsid w:val="00FE5ABB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F4DAA"/>
  <w15:chartTrackingRefBased/>
  <w15:docId w15:val="{02DA5A05-54EB-45C9-9C98-3A726DBA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45"/>
  </w:style>
  <w:style w:type="paragraph" w:styleId="Footer">
    <w:name w:val="footer"/>
    <w:basedOn w:val="Normal"/>
    <w:link w:val="FooterChar"/>
    <w:unhideWhenUsed/>
    <w:rsid w:val="009D1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45"/>
  </w:style>
  <w:style w:type="paragraph" w:styleId="NormalWeb">
    <w:name w:val="Normal (Web)"/>
    <w:basedOn w:val="Normal"/>
    <w:uiPriority w:val="99"/>
    <w:unhideWhenUsed/>
    <w:rsid w:val="007D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C4E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2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2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22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2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tcarver</dc:creator>
  <cp:keywords/>
  <dc:description/>
  <cp:lastModifiedBy>Hannah Swayze</cp:lastModifiedBy>
  <cp:revision>4</cp:revision>
  <dcterms:created xsi:type="dcterms:W3CDTF">2021-02-03T17:24:00Z</dcterms:created>
  <dcterms:modified xsi:type="dcterms:W3CDTF">2021-02-04T11:56:00Z</dcterms:modified>
</cp:coreProperties>
</file>